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F1" w:rsidRPr="00D712F1" w:rsidRDefault="00D712F1" w:rsidP="00D712F1">
      <w:pPr>
        <w:spacing w:before="100" w:beforeAutospacing="1" w:after="100" w:afterAutospacing="1" w:line="240" w:lineRule="auto"/>
        <w:outlineLvl w:val="1"/>
        <w:rPr>
          <w:rFonts w:ascii="Times New Roman" w:eastAsia="Times New Roman" w:hAnsi="Times New Roman" w:cs="Times New Roman"/>
          <w:b/>
          <w:bCs/>
          <w:sz w:val="36"/>
          <w:szCs w:val="36"/>
          <w:lang w:eastAsia="lt-LT"/>
        </w:rPr>
      </w:pPr>
      <w:r w:rsidRPr="00D712F1">
        <w:rPr>
          <w:rFonts w:ascii="Times New Roman" w:eastAsia="Times New Roman" w:hAnsi="Times New Roman" w:cs="Times New Roman"/>
          <w:b/>
          <w:bCs/>
          <w:sz w:val="36"/>
          <w:szCs w:val="36"/>
          <w:lang w:eastAsia="lt-LT"/>
        </w:rPr>
        <w:t xml:space="preserve">Nustatyti išmokų už 2019 m. deklaruotus plotus dydžiai </w:t>
      </w:r>
    </w:p>
    <w:p w:rsidR="00D712F1" w:rsidRPr="00D712F1" w:rsidRDefault="00D712F1" w:rsidP="00D712F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drawing>
          <wp:inline distT="0" distB="0" distL="0" distR="0">
            <wp:extent cx="3019425" cy="2009775"/>
            <wp:effectExtent l="0" t="0" r="9525" b="9525"/>
            <wp:docPr id="1" name="Paveikslėlis 1" descr="Nustatyti išmokų už 2019 m. deklaruotus plotus dydž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tatyti išmokų už 2019 m. deklaruotus plotus dydži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2009775"/>
                    </a:xfrm>
                    <a:prstGeom prst="rect">
                      <a:avLst/>
                    </a:prstGeom>
                    <a:noFill/>
                    <a:ln>
                      <a:noFill/>
                    </a:ln>
                  </pic:spPr>
                </pic:pic>
              </a:graphicData>
            </a:graphic>
          </wp:inline>
        </w:drawing>
      </w:r>
    </w:p>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b/>
          <w:bCs/>
          <w:sz w:val="24"/>
          <w:szCs w:val="24"/>
          <w:lang w:eastAsia="lt-LT"/>
        </w:rPr>
        <w:t xml:space="preserve">Š. m. lapkričio 28 d. žemės ūkio ministro </w:t>
      </w:r>
      <w:hyperlink r:id="rId6" w:history="1">
        <w:r w:rsidRPr="00D712F1">
          <w:rPr>
            <w:rFonts w:ascii="Times New Roman" w:eastAsia="Times New Roman" w:hAnsi="Times New Roman" w:cs="Times New Roman"/>
            <w:b/>
            <w:bCs/>
            <w:color w:val="0000FF"/>
            <w:sz w:val="24"/>
            <w:szCs w:val="24"/>
            <w:u w:val="single"/>
            <w:lang w:eastAsia="lt-LT"/>
          </w:rPr>
          <w:t>įsakymu Nr. 3D-657</w:t>
        </w:r>
      </w:hyperlink>
      <w:r w:rsidRPr="00D712F1">
        <w:rPr>
          <w:rFonts w:ascii="Times New Roman" w:eastAsia="Times New Roman" w:hAnsi="Times New Roman" w:cs="Times New Roman"/>
          <w:b/>
          <w:bCs/>
          <w:sz w:val="24"/>
          <w:szCs w:val="24"/>
          <w:lang w:eastAsia="lt-LT"/>
        </w:rPr>
        <w:t xml:space="preserve"> buvo nustatyti išmokų už 2019 metais deklaruotus ir paramos tiesioginėmis išmokomis teikimo reikalavimus atitinkančius žemės ūkio naudmenų plotus dydžiai. Kviečiame susipažinti.</w:t>
      </w:r>
    </w:p>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w:t>
      </w:r>
    </w:p>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Tiesioginės išmokos mokamos 2 etapais: nuo spalio 16 d. iki lapkričio 30 d. pareiškėjams mokamos avansinės išmokų dalys, o antrojo etapo metu, nuo gruodžio 1 d. iki kitų metų birželio 30 d., mokama likusi dalis. Pareiškėjams, kuriems avansai nebuvo išmokėti, antrojo etapo metu mokama visa priskaičiuota išmokų suma.</w:t>
      </w:r>
    </w:p>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w:t>
      </w:r>
    </w:p>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Tiesioginių išmokų už 2019 m. deklaruotus ir paramos tiesioginėmis išmokomis teikimo reikalavimus atitinkančius žemės ūkio naudmenų plotus dydžiai pateikti žemiau lentelėje.</w:t>
      </w:r>
    </w:p>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8"/>
        <w:gridCol w:w="2127"/>
      </w:tblGrid>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b/>
                <w:bCs/>
                <w:sz w:val="24"/>
                <w:szCs w:val="24"/>
                <w:lang w:eastAsia="lt-LT"/>
              </w:rPr>
              <w:t>Paramos schema</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proofErr w:type="spellStart"/>
            <w:r w:rsidRPr="00D712F1">
              <w:rPr>
                <w:rFonts w:ascii="Times New Roman" w:eastAsia="Times New Roman" w:hAnsi="Times New Roman" w:cs="Times New Roman"/>
                <w:b/>
                <w:bCs/>
                <w:sz w:val="24"/>
                <w:szCs w:val="24"/>
                <w:lang w:eastAsia="lt-LT"/>
              </w:rPr>
              <w:t>Eur</w:t>
            </w:r>
            <w:proofErr w:type="spellEnd"/>
            <w:r w:rsidRPr="00D712F1">
              <w:rPr>
                <w:rFonts w:ascii="Times New Roman" w:eastAsia="Times New Roman" w:hAnsi="Times New Roman" w:cs="Times New Roman"/>
                <w:b/>
                <w:bCs/>
                <w:sz w:val="24"/>
                <w:szCs w:val="24"/>
                <w:lang w:eastAsia="lt-LT"/>
              </w:rPr>
              <w:t xml:space="preserve"> už ha</w:t>
            </w:r>
          </w:p>
        </w:tc>
      </w:tr>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Pagrindinė išmoka</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64 </w:t>
            </w:r>
            <w:proofErr w:type="spellStart"/>
            <w:r w:rsidRPr="00D712F1">
              <w:rPr>
                <w:rFonts w:ascii="Times New Roman" w:eastAsia="Times New Roman" w:hAnsi="Times New Roman" w:cs="Times New Roman"/>
                <w:sz w:val="24"/>
                <w:szCs w:val="24"/>
                <w:lang w:eastAsia="lt-LT"/>
              </w:rPr>
              <w:t>Eur</w:t>
            </w:r>
            <w:proofErr w:type="spellEnd"/>
          </w:p>
        </w:tc>
      </w:tr>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Išmoka už pirmuosius hektarus, kuri mokama už pirmuosius 30 ha</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59,68 </w:t>
            </w:r>
            <w:proofErr w:type="spellStart"/>
            <w:r w:rsidRPr="00D712F1">
              <w:rPr>
                <w:rFonts w:ascii="Times New Roman" w:eastAsia="Times New Roman" w:hAnsi="Times New Roman" w:cs="Times New Roman"/>
                <w:sz w:val="24"/>
                <w:szCs w:val="24"/>
                <w:lang w:eastAsia="lt-LT"/>
              </w:rPr>
              <w:t>Eur</w:t>
            </w:r>
            <w:proofErr w:type="spellEnd"/>
          </w:p>
        </w:tc>
      </w:tr>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Išmoka jaunajam ūkininkui, kuri mokama už pirmuosius 90 ha</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54,22 </w:t>
            </w:r>
            <w:proofErr w:type="spellStart"/>
            <w:r w:rsidRPr="00D712F1">
              <w:rPr>
                <w:rFonts w:ascii="Times New Roman" w:eastAsia="Times New Roman" w:hAnsi="Times New Roman" w:cs="Times New Roman"/>
                <w:sz w:val="24"/>
                <w:szCs w:val="24"/>
                <w:lang w:eastAsia="lt-LT"/>
              </w:rPr>
              <w:t>Eur</w:t>
            </w:r>
            <w:proofErr w:type="spellEnd"/>
          </w:p>
        </w:tc>
      </w:tr>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Žalinimo išmoka</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51,47 </w:t>
            </w:r>
            <w:proofErr w:type="spellStart"/>
            <w:r w:rsidRPr="00D712F1">
              <w:rPr>
                <w:rFonts w:ascii="Times New Roman" w:eastAsia="Times New Roman" w:hAnsi="Times New Roman" w:cs="Times New Roman"/>
                <w:sz w:val="24"/>
                <w:szCs w:val="24"/>
                <w:lang w:eastAsia="lt-LT"/>
              </w:rPr>
              <w:t>Eur</w:t>
            </w:r>
            <w:proofErr w:type="spellEnd"/>
          </w:p>
        </w:tc>
      </w:tr>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Susietoji išmoka už baltyminių augalų plotus</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61,65 </w:t>
            </w:r>
            <w:proofErr w:type="spellStart"/>
            <w:r w:rsidRPr="00D712F1">
              <w:rPr>
                <w:rFonts w:ascii="Times New Roman" w:eastAsia="Times New Roman" w:hAnsi="Times New Roman" w:cs="Times New Roman"/>
                <w:sz w:val="24"/>
                <w:szCs w:val="24"/>
                <w:lang w:eastAsia="lt-LT"/>
              </w:rPr>
              <w:t>Eur</w:t>
            </w:r>
            <w:proofErr w:type="spellEnd"/>
          </w:p>
        </w:tc>
      </w:tr>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Susietoji  išmoka už sertifikuota sėkla apsėtus javų plotus</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14,25 </w:t>
            </w:r>
            <w:proofErr w:type="spellStart"/>
            <w:r w:rsidRPr="00D712F1">
              <w:rPr>
                <w:rFonts w:ascii="Times New Roman" w:eastAsia="Times New Roman" w:hAnsi="Times New Roman" w:cs="Times New Roman"/>
                <w:sz w:val="24"/>
                <w:szCs w:val="24"/>
                <w:lang w:eastAsia="lt-LT"/>
              </w:rPr>
              <w:t>Eur</w:t>
            </w:r>
            <w:proofErr w:type="spellEnd"/>
          </w:p>
        </w:tc>
      </w:tr>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Susietoji išmoka už plotus, kuriuose auginami cukriniai runkeliai</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105,88 </w:t>
            </w:r>
            <w:proofErr w:type="spellStart"/>
            <w:r w:rsidRPr="00D712F1">
              <w:rPr>
                <w:rFonts w:ascii="Times New Roman" w:eastAsia="Times New Roman" w:hAnsi="Times New Roman" w:cs="Times New Roman"/>
                <w:sz w:val="24"/>
                <w:szCs w:val="24"/>
                <w:lang w:eastAsia="lt-LT"/>
              </w:rPr>
              <w:t>Eur</w:t>
            </w:r>
            <w:proofErr w:type="spellEnd"/>
          </w:p>
        </w:tc>
      </w:tr>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Susietoji išmoka už vaisius ir uogas</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237,64 </w:t>
            </w:r>
            <w:proofErr w:type="spellStart"/>
            <w:r w:rsidRPr="00D712F1">
              <w:rPr>
                <w:rFonts w:ascii="Times New Roman" w:eastAsia="Times New Roman" w:hAnsi="Times New Roman" w:cs="Times New Roman"/>
                <w:sz w:val="24"/>
                <w:szCs w:val="24"/>
                <w:lang w:eastAsia="lt-LT"/>
              </w:rPr>
              <w:t>Eur</w:t>
            </w:r>
            <w:proofErr w:type="spellEnd"/>
          </w:p>
        </w:tc>
      </w:tr>
      <w:tr w:rsidR="00D712F1" w:rsidRPr="00D712F1" w:rsidTr="00D712F1">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Susietoji išmoka už daržoves, auginamas atvirajame grunte</w:t>
            </w:r>
          </w:p>
        </w:tc>
        <w:tc>
          <w:tcPr>
            <w:tcW w:w="2130" w:type="dxa"/>
            <w:tcBorders>
              <w:top w:val="outset" w:sz="6" w:space="0" w:color="auto"/>
              <w:left w:val="outset" w:sz="6" w:space="0" w:color="auto"/>
              <w:bottom w:val="outset" w:sz="6" w:space="0" w:color="auto"/>
              <w:right w:val="outset" w:sz="6" w:space="0" w:color="auto"/>
            </w:tcBorders>
            <w:vAlign w:val="center"/>
            <w:hideMark/>
          </w:tcPr>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280,64 </w:t>
            </w:r>
            <w:proofErr w:type="spellStart"/>
            <w:r w:rsidRPr="00D712F1">
              <w:rPr>
                <w:rFonts w:ascii="Times New Roman" w:eastAsia="Times New Roman" w:hAnsi="Times New Roman" w:cs="Times New Roman"/>
                <w:sz w:val="24"/>
                <w:szCs w:val="24"/>
                <w:lang w:eastAsia="lt-LT"/>
              </w:rPr>
              <w:t>Eur</w:t>
            </w:r>
            <w:proofErr w:type="spellEnd"/>
          </w:p>
        </w:tc>
      </w:tr>
    </w:tbl>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w:t>
      </w:r>
    </w:p>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Pirmasis tiesioginių išmokų mokėjimų etapas baigiasi šiandien (lapkričio 29 d.). Nacionalinė mokėjimo agentūra prie Žemės ūkio ministerijos (NMA) į ūkininkų sąskaitas jau pervedė 298 mln. </w:t>
      </w:r>
      <w:proofErr w:type="spellStart"/>
      <w:r w:rsidRPr="00D712F1">
        <w:rPr>
          <w:rFonts w:ascii="Times New Roman" w:eastAsia="Times New Roman" w:hAnsi="Times New Roman" w:cs="Times New Roman"/>
          <w:sz w:val="24"/>
          <w:szCs w:val="24"/>
          <w:lang w:eastAsia="lt-LT"/>
        </w:rPr>
        <w:t>Eur</w:t>
      </w:r>
      <w:proofErr w:type="spellEnd"/>
      <w:r w:rsidRPr="00D712F1">
        <w:rPr>
          <w:rFonts w:ascii="Times New Roman" w:eastAsia="Times New Roman" w:hAnsi="Times New Roman" w:cs="Times New Roman"/>
          <w:sz w:val="24"/>
          <w:szCs w:val="24"/>
          <w:lang w:eastAsia="lt-LT"/>
        </w:rPr>
        <w:t xml:space="preserve"> avansinių išmokų. Pagal vieną ar kelias paramos schemas išmokų sulaukė per 122 tūkst. pareiškėjų, kurių paraiškose nebuvo nustatyta neatitikimų ar jie buvo išspręsti. Pažymėtina, kad didžioji dalis avanso buvo išmokėta jau pirmąjį mokėjimo mėnesį (spalį).</w:t>
      </w:r>
    </w:p>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w:t>
      </w:r>
    </w:p>
    <w:p w:rsidR="00D712F1" w:rsidRPr="00D712F1" w:rsidRDefault="00D712F1" w:rsidP="00D712F1">
      <w:pPr>
        <w:spacing w:after="0" w:line="240" w:lineRule="auto"/>
        <w:jc w:val="both"/>
        <w:rPr>
          <w:rFonts w:ascii="Times New Roman" w:eastAsia="Times New Roman" w:hAnsi="Times New Roman" w:cs="Times New Roman"/>
          <w:sz w:val="24"/>
          <w:szCs w:val="24"/>
          <w:lang w:eastAsia="lt-LT"/>
        </w:rPr>
      </w:pPr>
      <w:r w:rsidRPr="00D712F1">
        <w:rPr>
          <w:rFonts w:ascii="Times New Roman" w:eastAsia="Times New Roman" w:hAnsi="Times New Roman" w:cs="Times New Roman"/>
          <w:sz w:val="24"/>
          <w:szCs w:val="24"/>
          <w:lang w:eastAsia="lt-LT"/>
        </w:rPr>
        <w:t xml:space="preserve">Primename, kad pareiškėjai savo pateiktų paraiškų administracinę būseną gali stebėti </w:t>
      </w:r>
      <w:hyperlink r:id="rId7" w:history="1">
        <w:r w:rsidRPr="00D712F1">
          <w:rPr>
            <w:rFonts w:ascii="Times New Roman" w:eastAsia="Times New Roman" w:hAnsi="Times New Roman" w:cs="Times New Roman"/>
            <w:color w:val="0000FF"/>
            <w:sz w:val="24"/>
            <w:szCs w:val="24"/>
            <w:u w:val="single"/>
            <w:lang w:eastAsia="lt-LT"/>
          </w:rPr>
          <w:t>informaciniame portale</w:t>
        </w:r>
      </w:hyperlink>
      <w:r w:rsidRPr="00D712F1">
        <w:rPr>
          <w:rFonts w:ascii="Times New Roman" w:eastAsia="Times New Roman" w:hAnsi="Times New Roman" w:cs="Times New Roman"/>
          <w:sz w:val="24"/>
          <w:szCs w:val="24"/>
          <w:lang w:eastAsia="lt-LT"/>
        </w:rPr>
        <w:t>. Prisijungę prie informacinio portalo ir paspaudę 2019 m. pateiktos paramos už žemės ūkio naudmenas ir kitus plotus bei gyvulius paraiškos nuorodą, ūkininkai gali matyti ir jiems išmokėtą avanso sumą.</w:t>
      </w:r>
    </w:p>
    <w:p w:rsidR="00287A42" w:rsidRDefault="00287A42">
      <w:bookmarkStart w:id="0" w:name="_GoBack"/>
      <w:bookmarkEnd w:id="0"/>
    </w:p>
    <w:sectPr w:rsidR="00287A4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F1"/>
    <w:rsid w:val="00287A42"/>
    <w:rsid w:val="00D712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uiPriority w:val="9"/>
    <w:qFormat/>
    <w:rsid w:val="00D712F1"/>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D712F1"/>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D712F1"/>
    <w:rPr>
      <w:b/>
      <w:bCs/>
    </w:rPr>
  </w:style>
  <w:style w:type="character" w:styleId="Hipersaitas">
    <w:name w:val="Hyperlink"/>
    <w:basedOn w:val="Numatytasispastraiposriftas"/>
    <w:uiPriority w:val="99"/>
    <w:semiHidden/>
    <w:unhideWhenUsed/>
    <w:rsid w:val="00D712F1"/>
    <w:rPr>
      <w:color w:val="0000FF"/>
      <w:u w:val="single"/>
    </w:rPr>
  </w:style>
  <w:style w:type="paragraph" w:styleId="Debesliotekstas">
    <w:name w:val="Balloon Text"/>
    <w:basedOn w:val="prastasis"/>
    <w:link w:val="DebesliotekstasDiagrama"/>
    <w:uiPriority w:val="99"/>
    <w:semiHidden/>
    <w:unhideWhenUsed/>
    <w:rsid w:val="00D712F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71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uiPriority w:val="9"/>
    <w:qFormat/>
    <w:rsid w:val="00D712F1"/>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D712F1"/>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D712F1"/>
    <w:rPr>
      <w:b/>
      <w:bCs/>
    </w:rPr>
  </w:style>
  <w:style w:type="character" w:styleId="Hipersaitas">
    <w:name w:val="Hyperlink"/>
    <w:basedOn w:val="Numatytasispastraiposriftas"/>
    <w:uiPriority w:val="99"/>
    <w:semiHidden/>
    <w:unhideWhenUsed/>
    <w:rsid w:val="00D712F1"/>
    <w:rPr>
      <w:color w:val="0000FF"/>
      <w:u w:val="single"/>
    </w:rPr>
  </w:style>
  <w:style w:type="paragraph" w:styleId="Debesliotekstas">
    <w:name w:val="Balloon Text"/>
    <w:basedOn w:val="prastasis"/>
    <w:link w:val="DebesliotekstasDiagrama"/>
    <w:uiPriority w:val="99"/>
    <w:semiHidden/>
    <w:unhideWhenUsed/>
    <w:rsid w:val="00D712F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71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95930">
      <w:bodyDiv w:val="1"/>
      <w:marLeft w:val="0"/>
      <w:marRight w:val="0"/>
      <w:marTop w:val="0"/>
      <w:marBottom w:val="0"/>
      <w:divBdr>
        <w:top w:val="none" w:sz="0" w:space="0" w:color="auto"/>
        <w:left w:val="none" w:sz="0" w:space="0" w:color="auto"/>
        <w:bottom w:val="none" w:sz="0" w:space="0" w:color="auto"/>
        <w:right w:val="none" w:sz="0" w:space="0" w:color="auto"/>
      </w:divBdr>
      <w:divsChild>
        <w:div w:id="1703240233">
          <w:marLeft w:val="0"/>
          <w:marRight w:val="0"/>
          <w:marTop w:val="0"/>
          <w:marBottom w:val="0"/>
          <w:divBdr>
            <w:top w:val="none" w:sz="0" w:space="0" w:color="auto"/>
            <w:left w:val="none" w:sz="0" w:space="0" w:color="auto"/>
            <w:bottom w:val="none" w:sz="0" w:space="0" w:color="auto"/>
            <w:right w:val="none" w:sz="0" w:space="0" w:color="auto"/>
          </w:divBdr>
          <w:divsChild>
            <w:div w:id="677389621">
              <w:marLeft w:val="0"/>
              <w:marRight w:val="0"/>
              <w:marTop w:val="0"/>
              <w:marBottom w:val="0"/>
              <w:divBdr>
                <w:top w:val="none" w:sz="0" w:space="0" w:color="auto"/>
                <w:left w:val="none" w:sz="0" w:space="0" w:color="auto"/>
                <w:bottom w:val="none" w:sz="0" w:space="0" w:color="auto"/>
                <w:right w:val="none" w:sz="0" w:space="0" w:color="auto"/>
              </w:divBdr>
              <w:divsChild>
                <w:div w:id="1431313951">
                  <w:marLeft w:val="0"/>
                  <w:marRight w:val="0"/>
                  <w:marTop w:val="0"/>
                  <w:marBottom w:val="0"/>
                  <w:divBdr>
                    <w:top w:val="none" w:sz="0" w:space="0" w:color="auto"/>
                    <w:left w:val="none" w:sz="0" w:space="0" w:color="auto"/>
                    <w:bottom w:val="none" w:sz="0" w:space="0" w:color="auto"/>
                    <w:right w:val="none" w:sz="0" w:space="0" w:color="auto"/>
                  </w:divBdr>
                  <w:divsChild>
                    <w:div w:id="698160438">
                      <w:marLeft w:val="0"/>
                      <w:marRight w:val="0"/>
                      <w:marTop w:val="0"/>
                      <w:marBottom w:val="0"/>
                      <w:divBdr>
                        <w:top w:val="none" w:sz="0" w:space="0" w:color="auto"/>
                        <w:left w:val="none" w:sz="0" w:space="0" w:color="auto"/>
                        <w:bottom w:val="none" w:sz="0" w:space="0" w:color="auto"/>
                        <w:right w:val="none" w:sz="0" w:space="0" w:color="auto"/>
                      </w:divBdr>
                      <w:divsChild>
                        <w:div w:id="1308820836">
                          <w:marLeft w:val="0"/>
                          <w:marRight w:val="0"/>
                          <w:marTop w:val="0"/>
                          <w:marBottom w:val="0"/>
                          <w:divBdr>
                            <w:top w:val="none" w:sz="0" w:space="0" w:color="auto"/>
                            <w:left w:val="none" w:sz="0" w:space="0" w:color="auto"/>
                            <w:bottom w:val="none" w:sz="0" w:space="0" w:color="auto"/>
                            <w:right w:val="none" w:sz="0" w:space="0" w:color="auto"/>
                          </w:divBdr>
                        </w:div>
                        <w:div w:id="1150096693">
                          <w:marLeft w:val="0"/>
                          <w:marRight w:val="0"/>
                          <w:marTop w:val="0"/>
                          <w:marBottom w:val="0"/>
                          <w:divBdr>
                            <w:top w:val="none" w:sz="0" w:space="0" w:color="auto"/>
                            <w:left w:val="none" w:sz="0" w:space="0" w:color="auto"/>
                            <w:bottom w:val="none" w:sz="0" w:space="0" w:color="auto"/>
                            <w:right w:val="none" w:sz="0" w:space="0" w:color="auto"/>
                          </w:divBdr>
                          <w:divsChild>
                            <w:div w:id="9056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nma.lt/nma-portal/pages/present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tar.lt/portal/lt/legalAct/6c7a0dc011c111ea9d279ea27696ab7b"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1439</Words>
  <Characters>821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Egidija Gasiūnienė</dc:creator>
  <cp:lastModifiedBy>Egidija Gasiūnienė</cp:lastModifiedBy>
  <cp:revision>1</cp:revision>
  <dcterms:created xsi:type="dcterms:W3CDTF">2019-12-02T08:13:00Z</dcterms:created>
  <dcterms:modified xsi:type="dcterms:W3CDTF">2019-12-02T08:15:00Z</dcterms:modified>
</cp:coreProperties>
</file>